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  <w:t>ПУБЛИЧНОЕ АКЦИОНЕРНОЕ ОБЩЕСТВО</w:t>
      </w: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  <w:t>«ПОЛТАВСКИЙ АВТОАГРЕГАТНЫЙ ЗАВОД»</w:t>
      </w: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567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053730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>УСИЛИТЕЛИ ПРИВОДА УПРАВЛЕНИЯ СЦЕПЛЕНИЕМ ПНЕВМОГИДРАВЛИЧЕСКИЕ</w:t>
      </w:r>
      <w:r w:rsidR="00805A5F"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 </w:t>
      </w:r>
    </w:p>
    <w:p w:rsidR="00805A5F" w:rsidRDefault="00053730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>14.1609010/-10/-20/-30/-40/-50</w:t>
      </w:r>
      <w:r w:rsidR="00CE0679"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>/-01/-11/-21/-31/-41/-51</w:t>
      </w:r>
    </w:p>
    <w:p w:rsidR="00AA55D1" w:rsidRDefault="00AA55D1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>121.1609010/-10</w:t>
      </w:r>
    </w:p>
    <w:p w:rsid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</w:pPr>
    </w:p>
    <w:p w:rsidR="00805A5F" w:rsidRP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805A5F">
        <w:rPr>
          <w:rFonts w:ascii="Times New Roman" w:eastAsia="Times New Roman" w:hAnsi="Times New Roman" w:cs="Times New Roman"/>
          <w:color w:val="666666"/>
          <w:sz w:val="36"/>
          <w:szCs w:val="36"/>
          <w:shd w:val="clear" w:color="auto" w:fill="FFFFFF"/>
        </w:rPr>
        <w:t>ОПИСАНИЕ</w:t>
      </w:r>
    </w:p>
    <w:p w:rsid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shd w:val="clear" w:color="auto" w:fill="FFFFFF"/>
        </w:rPr>
        <w:t xml:space="preserve">НАЗНАЧЕНИЕ, ПРИМЕНЯЕМОСТЬ, УСТРОЙСТВО, </w:t>
      </w:r>
    </w:p>
    <w:p w:rsidR="00805A5F" w:rsidRP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shd w:val="clear" w:color="auto" w:fill="FFFFFF"/>
        </w:rPr>
        <w:t>ПРИНЦИП РАБОТЫ</w:t>
      </w: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05A5F" w:rsidRDefault="00805A5F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  <w:t>ПОЛТАВА, 2016</w:t>
      </w:r>
    </w:p>
    <w:p w:rsidR="002E55F5" w:rsidRPr="00DB6015" w:rsidRDefault="002E55F5" w:rsidP="002E55F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Назначен</w:t>
      </w:r>
      <w:r w:rsidRPr="00DB601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</w:t>
      </w:r>
    </w:p>
    <w:p w:rsidR="002E55F5" w:rsidRPr="00DB6015" w:rsidRDefault="002E55F5" w:rsidP="002E55F5">
      <w:pPr>
        <w:spacing w:after="225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121.1609010/-10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14.1609010/-10/-20/-30/-40/-50</w:t>
      </w:r>
      <w:r w:rsidR="00125FD9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/-01/-11/-21/-31/-41/-51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меньшения усилия, прикладываемого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педали сцепления водителем. </w:t>
      </w:r>
    </w:p>
    <w:p w:rsidR="002E55F5" w:rsidRDefault="002E55F5" w:rsidP="00F407AA">
      <w:pPr>
        <w:pStyle w:val="a6"/>
        <w:spacing w:before="0" w:beforeAutospacing="0" w:after="0"/>
        <w:jc w:val="center"/>
        <w:rPr>
          <w:b/>
          <w:bCs/>
          <w:sz w:val="28"/>
          <w:szCs w:val="28"/>
        </w:rPr>
      </w:pPr>
      <w:r w:rsidRPr="00DB6015">
        <w:rPr>
          <w:b/>
          <w:bCs/>
          <w:sz w:val="28"/>
          <w:szCs w:val="28"/>
        </w:rPr>
        <w:t>Техническая характеристика</w:t>
      </w:r>
    </w:p>
    <w:p w:rsidR="00F407AA" w:rsidRDefault="00F407AA" w:rsidP="00F407AA">
      <w:pPr>
        <w:pStyle w:val="a6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2E55F5" w:rsidRDefault="00242659" w:rsidP="00F407AA">
      <w:pPr>
        <w:spacing w:after="0"/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14.1609010/-10/-20/-30/-40/-50</w:t>
      </w:r>
      <w:r w:rsidR="00125FD9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/-01/-11/-21/-31/-41/-51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84"/>
      </w:tblGrid>
      <w:tr w:rsidR="00AA55D1" w:rsidTr="00F407AA">
        <w:tc>
          <w:tcPr>
            <w:tcW w:w="6345" w:type="dxa"/>
          </w:tcPr>
          <w:p w:rsidR="00AA55D1" w:rsidRDefault="00AA55D1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</w:t>
            </w:r>
            <w:r w:rsidR="00F407AA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тормозная жидкость</w:t>
            </w:r>
          </w:p>
        </w:tc>
        <w:tc>
          <w:tcPr>
            <w:tcW w:w="3284" w:type="dxa"/>
          </w:tcPr>
          <w:p w:rsidR="00AA55D1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Сжатый воздух</w:t>
            </w:r>
          </w:p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«Томь» ТУ 6-01-1276-82</w:t>
            </w:r>
          </w:p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«Нева» ТУ 6-01-34-93</w:t>
            </w:r>
          </w:p>
          <w:p w:rsidR="00F407AA" w:rsidRP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DOT3, DOT4</w:t>
            </w:r>
          </w:p>
        </w:tc>
      </w:tr>
      <w:tr w:rsidR="002E55F5" w:rsidTr="00F407AA">
        <w:tc>
          <w:tcPr>
            <w:tcW w:w="6345" w:type="dxa"/>
          </w:tcPr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 xml:space="preserve">Рабочий ход толкателя, </w:t>
            </w:r>
            <w:proofErr w:type="gramStart"/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84" w:type="dxa"/>
          </w:tcPr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85±2</w:t>
            </w:r>
          </w:p>
        </w:tc>
      </w:tr>
      <w:tr w:rsidR="002E55F5" w:rsidTr="00F407AA">
        <w:tc>
          <w:tcPr>
            <w:tcW w:w="6345" w:type="dxa"/>
          </w:tcPr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Рабочие давление сжатого воздуха, МПа</w:t>
            </w:r>
          </w:p>
        </w:tc>
        <w:tc>
          <w:tcPr>
            <w:tcW w:w="3284" w:type="dxa"/>
          </w:tcPr>
          <w:p w:rsidR="002E55F5" w:rsidRPr="002E55F5" w:rsidRDefault="002E55F5" w:rsidP="002E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0,65 до 0,85</w:t>
            </w:r>
          </w:p>
        </w:tc>
      </w:tr>
      <w:tr w:rsidR="002E55F5" w:rsidTr="00F407AA">
        <w:trPr>
          <w:trHeight w:val="447"/>
        </w:trPr>
        <w:tc>
          <w:tcPr>
            <w:tcW w:w="6345" w:type="dxa"/>
          </w:tcPr>
          <w:p w:rsid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Рабочие давление жидкости, МПа</w:t>
            </w:r>
          </w:p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давление жидкости, МПа</w:t>
            </w:r>
          </w:p>
        </w:tc>
        <w:tc>
          <w:tcPr>
            <w:tcW w:w="3284" w:type="dxa"/>
          </w:tcPr>
          <w:p w:rsidR="002E55F5" w:rsidRDefault="00F407AA" w:rsidP="002E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2E55F5" w:rsidRPr="002E55F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F407AA" w:rsidRPr="002E55F5" w:rsidRDefault="00F407AA" w:rsidP="002E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2E55F5" w:rsidTr="00F407AA">
        <w:tc>
          <w:tcPr>
            <w:tcW w:w="6345" w:type="dxa"/>
          </w:tcPr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Усилие на толкателе при давлении сжатого воздуха:</w:t>
            </w:r>
          </w:p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0,65, МПа</w:t>
            </w:r>
          </w:p>
          <w:p w:rsidR="002E55F5" w:rsidRPr="002E55F5" w:rsidRDefault="002E55F5" w:rsidP="00F407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="00F407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407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3284" w:type="dxa"/>
          </w:tcPr>
          <w:p w:rsidR="002E55F5" w:rsidRDefault="002E55F5" w:rsidP="00FB404C">
            <w:pPr>
              <w:rPr>
                <w:rFonts w:ascii="Times New Roman" w:hAnsi="Times New Roman" w:cs="Times New Roman"/>
              </w:rPr>
            </w:pPr>
          </w:p>
          <w:p w:rsidR="00F407AA" w:rsidRPr="002E55F5" w:rsidRDefault="00F407AA" w:rsidP="00FB404C">
            <w:pPr>
              <w:rPr>
                <w:rFonts w:ascii="Times New Roman" w:hAnsi="Times New Roman" w:cs="Times New Roman"/>
              </w:rPr>
            </w:pPr>
          </w:p>
          <w:p w:rsidR="002E55F5" w:rsidRPr="002E55F5" w:rsidRDefault="002E55F5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Не менее 5000 Н</w:t>
            </w:r>
          </w:p>
          <w:p w:rsidR="002E55F5" w:rsidRPr="002E55F5" w:rsidRDefault="002E55F5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Не менее 6200 Н</w:t>
            </w:r>
          </w:p>
          <w:p w:rsidR="002E55F5" w:rsidRPr="002E55F5" w:rsidRDefault="002E55F5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AA" w:rsidTr="00F407AA">
        <w:tc>
          <w:tcPr>
            <w:tcW w:w="6345" w:type="dxa"/>
          </w:tcPr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Температурный интервал, 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284" w:type="dxa"/>
          </w:tcPr>
          <w:p w:rsidR="00F407AA" w:rsidRPr="00F407AA" w:rsidRDefault="00F407AA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7A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минус 45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плюс 80</w:t>
            </w:r>
          </w:p>
        </w:tc>
      </w:tr>
    </w:tbl>
    <w:p w:rsidR="002E55F5" w:rsidRDefault="002E55F5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242659" w:rsidRDefault="00242659" w:rsidP="00242659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121.1609010/-10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84"/>
      </w:tblGrid>
      <w:tr w:rsidR="00F407AA" w:rsidTr="00F407AA">
        <w:tc>
          <w:tcPr>
            <w:tcW w:w="6345" w:type="dxa"/>
          </w:tcPr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среда</w:t>
            </w:r>
          </w:p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тормозная жидкость</w:t>
            </w:r>
          </w:p>
        </w:tc>
        <w:tc>
          <w:tcPr>
            <w:tcW w:w="3284" w:type="dxa"/>
          </w:tcPr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Сжатый воздух</w:t>
            </w:r>
          </w:p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«Томь» ТУ 6-01-1276-82</w:t>
            </w:r>
          </w:p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«Нева» ТУ 6-01-34-93</w:t>
            </w:r>
          </w:p>
          <w:p w:rsidR="00F407AA" w:rsidRP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DOT3, DOT4</w:t>
            </w:r>
          </w:p>
        </w:tc>
      </w:tr>
      <w:tr w:rsidR="00242659" w:rsidTr="00F407AA">
        <w:tc>
          <w:tcPr>
            <w:tcW w:w="6345" w:type="dxa"/>
          </w:tcPr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 xml:space="preserve">Рабочий ход толкателя, </w:t>
            </w:r>
            <w:proofErr w:type="gramStart"/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84" w:type="dxa"/>
          </w:tcPr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±2</w:t>
            </w:r>
          </w:p>
        </w:tc>
      </w:tr>
      <w:tr w:rsidR="00242659" w:rsidTr="00F407AA">
        <w:tc>
          <w:tcPr>
            <w:tcW w:w="6345" w:type="dxa"/>
          </w:tcPr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Рабочие давление сжатого воздуха, МПа</w:t>
            </w:r>
          </w:p>
        </w:tc>
        <w:tc>
          <w:tcPr>
            <w:tcW w:w="3284" w:type="dxa"/>
          </w:tcPr>
          <w:p w:rsidR="00242659" w:rsidRPr="002E55F5" w:rsidRDefault="00242659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0,65 до 0,85</w:t>
            </w:r>
          </w:p>
        </w:tc>
      </w:tr>
      <w:tr w:rsidR="00F407AA" w:rsidTr="00F407AA">
        <w:trPr>
          <w:trHeight w:val="447"/>
        </w:trPr>
        <w:tc>
          <w:tcPr>
            <w:tcW w:w="6345" w:type="dxa"/>
          </w:tcPr>
          <w:p w:rsidR="00F407AA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Рабочие давление жидкости, МПа</w:t>
            </w:r>
          </w:p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давление жидкости, МПа</w:t>
            </w:r>
          </w:p>
        </w:tc>
        <w:tc>
          <w:tcPr>
            <w:tcW w:w="3284" w:type="dxa"/>
          </w:tcPr>
          <w:p w:rsidR="00F407AA" w:rsidRDefault="00F407AA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F407AA" w:rsidRPr="002E55F5" w:rsidRDefault="00F407AA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242659" w:rsidTr="00F407AA">
        <w:tc>
          <w:tcPr>
            <w:tcW w:w="6345" w:type="dxa"/>
          </w:tcPr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Усилие на толкателе при давлении сжатого воздуха:</w:t>
            </w:r>
          </w:p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0,65, МПа</w:t>
            </w:r>
          </w:p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0,8,  МПа</w:t>
            </w:r>
          </w:p>
        </w:tc>
        <w:tc>
          <w:tcPr>
            <w:tcW w:w="3284" w:type="dxa"/>
          </w:tcPr>
          <w:p w:rsidR="00242659" w:rsidRPr="002E55F5" w:rsidRDefault="00242659" w:rsidP="00FB404C">
            <w:pPr>
              <w:rPr>
                <w:rFonts w:ascii="Times New Roman" w:hAnsi="Times New Roman" w:cs="Times New Roman"/>
              </w:rPr>
            </w:pPr>
          </w:p>
          <w:p w:rsidR="00F407AA" w:rsidRDefault="00F407AA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59" w:rsidRPr="002E55F5" w:rsidRDefault="00242659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Не менее 5000 Н</w:t>
            </w:r>
          </w:p>
          <w:p w:rsidR="00242659" w:rsidRPr="002E55F5" w:rsidRDefault="00242659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5F5">
              <w:rPr>
                <w:rFonts w:ascii="Times New Roman" w:hAnsi="Times New Roman" w:cs="Times New Roman"/>
                <w:sz w:val="28"/>
                <w:szCs w:val="28"/>
              </w:rPr>
              <w:t>Не менее 6200 Н</w:t>
            </w:r>
          </w:p>
          <w:p w:rsidR="00242659" w:rsidRPr="002E55F5" w:rsidRDefault="00242659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AA" w:rsidTr="00F407AA">
        <w:tc>
          <w:tcPr>
            <w:tcW w:w="6345" w:type="dxa"/>
          </w:tcPr>
          <w:p w:rsidR="00F407AA" w:rsidRPr="002E55F5" w:rsidRDefault="00F407AA" w:rsidP="00FB40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Температурный интервал, 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284" w:type="dxa"/>
          </w:tcPr>
          <w:p w:rsidR="00F407AA" w:rsidRPr="00F407AA" w:rsidRDefault="00F407AA" w:rsidP="00FB4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7A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минус 45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плюс 80</w:t>
            </w:r>
          </w:p>
        </w:tc>
      </w:tr>
    </w:tbl>
    <w:p w:rsidR="00242659" w:rsidRDefault="0024265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CE0679" w:rsidRDefault="00CE067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CE0679" w:rsidRDefault="00CE067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CE0679" w:rsidRDefault="00CE067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844549" w:rsidRDefault="00CE067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hd w:val="clear" w:color="auto" w:fill="FFFFFF"/>
        </w:rPr>
        <w:drawing>
          <wp:inline distT="0" distB="0" distL="0" distR="0">
            <wp:extent cx="6120765" cy="4590215"/>
            <wp:effectExtent l="0" t="0" r="0" b="0"/>
            <wp:docPr id="5" name="Рисунок 5" descr="C:\Documents and Settings\User\Мои документы\Downloads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IMG_1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79" w:rsidRDefault="00CE0679" w:rsidP="00242659">
      <w:pPr>
        <w:pStyle w:val="a6"/>
        <w:spacing w:after="0"/>
        <w:jc w:val="center"/>
        <w:rPr>
          <w:b/>
          <w:bCs/>
          <w:sz w:val="28"/>
          <w:szCs w:val="28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У</w:t>
      </w:r>
      <w:r w:rsidRPr="00DB6015">
        <w:rPr>
          <w:color w:val="000000"/>
          <w:sz w:val="28"/>
          <w:szCs w:val="28"/>
          <w:shd w:val="clear" w:color="auto" w:fill="FFFFFF"/>
        </w:rPr>
        <w:t>си</w:t>
      </w:r>
      <w:r>
        <w:rPr>
          <w:color w:val="000000"/>
          <w:sz w:val="28"/>
          <w:szCs w:val="28"/>
          <w:shd w:val="clear" w:color="auto" w:fill="FFFFFF"/>
        </w:rPr>
        <w:t>лител</w:t>
      </w:r>
      <w:r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 привода управления сцеплением </w:t>
      </w: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пневмогидравлически</w:t>
      </w:r>
      <w:r>
        <w:rPr>
          <w:color w:val="000000"/>
          <w:sz w:val="28"/>
          <w:szCs w:val="28"/>
          <w:shd w:val="clear" w:color="auto" w:fill="FFFFFF"/>
        </w:rPr>
        <w:t>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E55F5">
        <w:rPr>
          <w:color w:val="666666"/>
          <w:sz w:val="28"/>
          <w:szCs w:val="28"/>
          <w:shd w:val="clear" w:color="auto" w:fill="FFFFFF"/>
        </w:rPr>
        <w:t>14.1609010</w:t>
      </w:r>
      <w:r>
        <w:rPr>
          <w:color w:val="666666"/>
          <w:sz w:val="28"/>
          <w:szCs w:val="28"/>
          <w:shd w:val="clear" w:color="auto" w:fill="FFFFFF"/>
        </w:rPr>
        <w:t>-01, установленный на автомобиль КрАЗ</w:t>
      </w: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color w:val="666666"/>
          <w:sz w:val="28"/>
          <w:szCs w:val="28"/>
          <w:shd w:val="clear" w:color="auto" w:fill="FFFFFF"/>
        </w:rPr>
      </w:pPr>
    </w:p>
    <w:p w:rsidR="00CE0679" w:rsidRDefault="00CE0679" w:rsidP="00CE0679">
      <w:pPr>
        <w:pStyle w:val="a6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242659" w:rsidRDefault="00242659" w:rsidP="00242659">
      <w:pPr>
        <w:pStyle w:val="a6"/>
        <w:spacing w:after="0"/>
        <w:jc w:val="center"/>
        <w:rPr>
          <w:b/>
          <w:bCs/>
          <w:sz w:val="28"/>
          <w:szCs w:val="28"/>
        </w:rPr>
      </w:pPr>
      <w:r w:rsidRPr="00DB6015">
        <w:rPr>
          <w:b/>
          <w:bCs/>
          <w:sz w:val="28"/>
          <w:szCs w:val="28"/>
        </w:rPr>
        <w:lastRenderedPageBreak/>
        <w:t>Принцип действия</w:t>
      </w:r>
    </w:p>
    <w:p w:rsidR="00242659" w:rsidRDefault="00242659" w:rsidP="00242659">
      <w:pPr>
        <w:pStyle w:val="a6"/>
        <w:spacing w:after="0"/>
        <w:jc w:val="center"/>
        <w:rPr>
          <w:b/>
          <w:bCs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У</w:t>
      </w:r>
      <w:r w:rsidRPr="00DB6015">
        <w:rPr>
          <w:color w:val="000000"/>
          <w:sz w:val="28"/>
          <w:szCs w:val="28"/>
          <w:shd w:val="clear" w:color="auto" w:fill="FFFFFF"/>
        </w:rPr>
        <w:t>си</w:t>
      </w:r>
      <w:r>
        <w:rPr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color w:val="666666"/>
          <w:sz w:val="28"/>
          <w:szCs w:val="28"/>
          <w:shd w:val="clear" w:color="auto" w:fill="FFFFFF"/>
        </w:rPr>
        <w:t>14.1609010/-10/-20/-30/-40/-50</w:t>
      </w:r>
      <w:r w:rsidR="00CE0679">
        <w:rPr>
          <w:color w:val="666666"/>
          <w:sz w:val="28"/>
          <w:szCs w:val="28"/>
          <w:shd w:val="clear" w:color="auto" w:fill="FFFFFF"/>
        </w:rPr>
        <w:t>/-01/-11/-21/-31/-41/-51</w:t>
      </w:r>
    </w:p>
    <w:p w:rsidR="00242659" w:rsidRDefault="00242659" w:rsidP="00242659">
      <w:pPr>
        <w:pStyle w:val="a6"/>
        <w:spacing w:after="0"/>
        <w:ind w:firstLine="708"/>
        <w:jc w:val="both"/>
        <w:rPr>
          <w:bCs/>
          <w:sz w:val="28"/>
          <w:szCs w:val="28"/>
        </w:rPr>
      </w:pPr>
      <w:r w:rsidRPr="00E42D91">
        <w:rPr>
          <w:bCs/>
          <w:sz w:val="28"/>
          <w:szCs w:val="28"/>
        </w:rPr>
        <w:t>При нажатии на педаль сцепления</w:t>
      </w:r>
      <w:r>
        <w:rPr>
          <w:bCs/>
          <w:sz w:val="28"/>
          <w:szCs w:val="28"/>
        </w:rPr>
        <w:t xml:space="preserve"> давление жидкости из главного цилиндра передается по трубопроводам в </w:t>
      </w:r>
      <w:proofErr w:type="spellStart"/>
      <w:r>
        <w:rPr>
          <w:bCs/>
          <w:sz w:val="28"/>
          <w:szCs w:val="28"/>
        </w:rPr>
        <w:t>пневмогидроцилиндр</w:t>
      </w:r>
      <w:proofErr w:type="spellEnd"/>
      <w:r>
        <w:rPr>
          <w:bCs/>
          <w:sz w:val="28"/>
          <w:szCs w:val="28"/>
        </w:rPr>
        <w:t xml:space="preserve"> через подвод «4» в полость</w:t>
      </w:r>
      <w:proofErr w:type="gramStart"/>
      <w:r>
        <w:rPr>
          <w:bCs/>
          <w:sz w:val="28"/>
          <w:szCs w:val="28"/>
        </w:rPr>
        <w:t xml:space="preserve"> В</w:t>
      </w:r>
      <w:proofErr w:type="gramEnd"/>
      <w:r>
        <w:rPr>
          <w:bCs/>
          <w:sz w:val="28"/>
          <w:szCs w:val="28"/>
        </w:rPr>
        <w:t xml:space="preserve"> (см. Рисунок 1), где воздействует на гидравлический шток 2 и пневматический поршень 3, который воздействует на клапан 4. Клапан 4 открывает доступ сжатого воздуха из подвода «1» в полость</w:t>
      </w:r>
      <w:proofErr w:type="gramStart"/>
      <w:r>
        <w:rPr>
          <w:bCs/>
          <w:sz w:val="28"/>
          <w:szCs w:val="28"/>
        </w:rPr>
        <w:t xml:space="preserve"> А</w:t>
      </w:r>
      <w:proofErr w:type="gramEnd"/>
      <w:r>
        <w:rPr>
          <w:bCs/>
          <w:sz w:val="28"/>
          <w:szCs w:val="28"/>
        </w:rPr>
        <w:t xml:space="preserve">, увеличивая силовое воздействие толкателя 5 на вилку выключения сцепления. С помощью следящего устройства автоматически изменяется давление воздуха поступающего в ПГУ в зависимости от усилия воздействия водителя на педаль сцепления. После снятия усилия с педали, давление жидкости в </w:t>
      </w:r>
      <w:proofErr w:type="spellStart"/>
      <w:r>
        <w:rPr>
          <w:bCs/>
          <w:sz w:val="28"/>
          <w:szCs w:val="28"/>
        </w:rPr>
        <w:t>пневмогидроцилиндре</w:t>
      </w:r>
      <w:proofErr w:type="spellEnd"/>
      <w:r>
        <w:rPr>
          <w:bCs/>
          <w:sz w:val="28"/>
          <w:szCs w:val="28"/>
        </w:rPr>
        <w:t xml:space="preserve">  сбрасывается, пневматический клапан следящей системы закрывается, пневматический поршень 3 устанавливается в исходное положение. С помощью прижимной пружины 6, толкатель 5 всегда связан без зазорно с вилкой выключения сцепления, муфтой, диафрагменной пружиной корзины сцепления и нажимным диском сцепления. При износе накладок ведомого диска сцепления </w:t>
      </w:r>
      <w:proofErr w:type="spellStart"/>
      <w:r>
        <w:rPr>
          <w:bCs/>
          <w:sz w:val="28"/>
          <w:szCs w:val="28"/>
        </w:rPr>
        <w:t>беззазорная</w:t>
      </w:r>
      <w:proofErr w:type="spellEnd"/>
      <w:r>
        <w:rPr>
          <w:bCs/>
          <w:sz w:val="28"/>
          <w:szCs w:val="28"/>
        </w:rPr>
        <w:t xml:space="preserve"> связь обеспечивает отслеживание поршнем 7 ПГУ износа – поршень 7 по мере износа все больше перемещается вглубь ПГУ и воздействует на индикатор износа 8. Указатель индикатора износа все больше выдвигается под действием поршня 7, шайба 9 указателя отходит от корпуса</w:t>
      </w:r>
      <w:r w:rsidRPr="007D76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 и достигает критического зазора между корпусом и шайбой (износ накладок достигает критической величины), требуется замена ведомого диска.</w:t>
      </w:r>
    </w:p>
    <w:p w:rsidR="00242659" w:rsidRDefault="00242659" w:rsidP="00805A5F">
      <w:pPr>
        <w:spacing w:after="225" w:line="240" w:lineRule="auto"/>
        <w:ind w:left="-426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</w:p>
    <w:p w:rsidR="00242659" w:rsidRDefault="005A41C8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121.1609010/-10</w:t>
      </w:r>
    </w:p>
    <w:p w:rsidR="00242659" w:rsidRDefault="003C7FA9" w:rsidP="00844549">
      <w:pPr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3C7FA9">
        <w:rPr>
          <w:rFonts w:ascii="Times New Roman" w:hAnsi="Times New Roman" w:cs="Times New Roman"/>
          <w:bCs/>
          <w:sz w:val="28"/>
          <w:szCs w:val="28"/>
        </w:rPr>
        <w:t xml:space="preserve">При нажатии на педаль сцепления давление жидкости из главного цилиндра передается по трубопроводам в </w:t>
      </w:r>
      <w:proofErr w:type="spellStart"/>
      <w:r w:rsidRPr="003C7FA9">
        <w:rPr>
          <w:rFonts w:ascii="Times New Roman" w:hAnsi="Times New Roman" w:cs="Times New Roman"/>
          <w:bCs/>
          <w:sz w:val="28"/>
          <w:szCs w:val="28"/>
        </w:rPr>
        <w:t>пневмогидроцилиндр</w:t>
      </w:r>
      <w:proofErr w:type="spellEnd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 через подвод «4» в полость</w:t>
      </w:r>
      <w:proofErr w:type="gramStart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 (см. Рисунок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3C7FA9">
        <w:rPr>
          <w:rFonts w:ascii="Times New Roman" w:hAnsi="Times New Roman" w:cs="Times New Roman"/>
          <w:bCs/>
          <w:sz w:val="28"/>
          <w:szCs w:val="28"/>
        </w:rPr>
        <w:t>), где воздействует на гидравлический шток 2 и пневматический поршень 3, который воздействует на клапан 4. Клапан 4 открывает доступ сжатого воздуха из подвода «1», сжатый воздух через канал Г поступает в полость</w:t>
      </w:r>
      <w:proofErr w:type="gramStart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, увеличивая силовое воздействие вилки 5 на вилку выключения сцепления. С помощью следящего устройства автоматически изменяется давление воздуха поступающего в ПГУ в зависимости от усилия воздействия водителя на педаль сцепления. После снятия усилия с педали, давление жидкости в </w:t>
      </w:r>
      <w:proofErr w:type="spellStart"/>
      <w:r w:rsidRPr="003C7FA9">
        <w:rPr>
          <w:rFonts w:ascii="Times New Roman" w:hAnsi="Times New Roman" w:cs="Times New Roman"/>
          <w:bCs/>
          <w:sz w:val="28"/>
          <w:szCs w:val="28"/>
        </w:rPr>
        <w:t>пневмогидроцилиндре</w:t>
      </w:r>
      <w:proofErr w:type="spellEnd"/>
      <w:r w:rsidRPr="003C7FA9">
        <w:rPr>
          <w:rFonts w:ascii="Times New Roman" w:hAnsi="Times New Roman" w:cs="Times New Roman"/>
          <w:bCs/>
          <w:sz w:val="28"/>
          <w:szCs w:val="28"/>
        </w:rPr>
        <w:t xml:space="preserve"> сбрасывается, пневматический клапан следящей системы закрывается, пневматический поршень 3 устанавливается в исходное положение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2659" w:rsidRDefault="00F42901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6DAEFD5F" wp14:editId="6D3B233D">
            <wp:extent cx="6120765" cy="9578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95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1A" w:rsidRDefault="00F42901" w:rsidP="00DC1091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27B35184" wp14:editId="254AEC2D">
            <wp:extent cx="6120765" cy="9321051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121.16090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r="-8"/>
                    <a:stretch/>
                  </pic:blipFill>
                  <pic:spPr>
                    <a:xfrm rot="10800000">
                      <a:off x="0" y="0"/>
                      <a:ext cx="6120765" cy="932105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098" w:rsidRDefault="00F42901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Информация об аналогах других фирм производителей УПГ</w:t>
      </w:r>
    </w:p>
    <w:p w:rsidR="00F42901" w:rsidRDefault="00F42901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290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нформация об аналогах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лителей привода управления сцеплением пневмогидравлических, выпускаемых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другими производителями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УПГ, в частности, фирмами 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WABCO</w:t>
      </w:r>
      <w:r w:rsidR="00844549" w:rsidRP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KNORR</w:t>
      </w:r>
      <w:r w:rsidR="00844549" w:rsidRP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BREMSE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Волчанский</w:t>
      </w:r>
      <w:proofErr w:type="spellEnd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агрегатный завод, ОАО «</w:t>
      </w:r>
      <w:proofErr w:type="spellStart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БелОМО</w:t>
      </w:r>
      <w:proofErr w:type="spellEnd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A5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используемых для комплектации автомобилей, выпускаемых на автомобильных предприятиях Белоруссии, России, Украины,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марки автомобилей</w:t>
      </w:r>
      <w:r w:rsidR="00AA5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которые </w:t>
      </w:r>
      <w:proofErr w:type="gramStart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устанавливаются данные УПГ представлены</w:t>
      </w:r>
      <w:proofErr w:type="gramEnd"/>
      <w:r w:rsidR="00844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таблице 1.</w:t>
      </w:r>
    </w:p>
    <w:p w:rsidR="00844549" w:rsidRDefault="0084454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549" w:rsidRDefault="0084454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</w:t>
      </w:r>
    </w:p>
    <w:p w:rsidR="00844549" w:rsidRDefault="0084454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549" w:rsidRDefault="00125FD9" w:rsidP="00FE7C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765" cy="4337807"/>
            <wp:effectExtent l="0" t="0" r="0" b="0"/>
            <wp:docPr id="9" name="Рисунок 9" descr="\\Byndyr\Буфер обмена\Живило\Таблица применяемости Вариант 11.05.201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yndyr\Буфер обмена\Живило\Таблица применяемости Вариант 11.05.2015 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D9" w:rsidRDefault="00125FD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5FD9" w:rsidRDefault="00125FD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5FD9" w:rsidRDefault="00125FD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5FD9" w:rsidRDefault="00125FD9" w:rsidP="00F429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549" w:rsidRPr="00844549" w:rsidRDefault="00844549" w:rsidP="00F429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Общий вид и основные технические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аналогов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лителей привода управления сцеплением пневмогидравлических, выпускаемых другими производителями УПГ представлены в Таблице 2.</w:t>
      </w:r>
    </w:p>
    <w:p w:rsidR="00844549" w:rsidRDefault="00844549" w:rsidP="00844549">
      <w:pPr>
        <w:spacing w:after="225" w:line="240" w:lineRule="auto"/>
        <w:ind w:firstLine="70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Таблица 2</w:t>
      </w:r>
      <w:r w:rsidR="00F42901">
        <w:rPr>
          <w:rFonts w:ascii="Times New Roman" w:eastAsia="Times New Roman" w:hAnsi="Times New Roman" w:cs="Times New Roman"/>
          <w:noProof/>
          <w:color w:val="666666"/>
          <w:sz w:val="28"/>
          <w:shd w:val="clear" w:color="auto" w:fill="FFFFFF"/>
        </w:rPr>
        <w:drawing>
          <wp:inline distT="0" distB="0" distL="0" distR="0">
            <wp:extent cx="6111875" cy="8662670"/>
            <wp:effectExtent l="0" t="0" r="0" b="0"/>
            <wp:docPr id="7" name="Рисунок 7" descr="C:\Documents and Settings\User\Local Settings\Temporary Internet Files\Content.Word\ПГУ схемы и компоновк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ПГУ схемы и компоновки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49" w:rsidRDefault="00844549" w:rsidP="00844549">
      <w:pPr>
        <w:spacing w:after="225" w:line="240" w:lineRule="auto"/>
        <w:ind w:firstLine="708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72098" w:rsidRDefault="00844549" w:rsidP="00844549">
      <w:pPr>
        <w:spacing w:after="225" w:line="240" w:lineRule="auto"/>
        <w:ind w:firstLine="708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Продолжение таблицы 2</w:t>
      </w:r>
    </w:p>
    <w:p w:rsidR="00F42901" w:rsidRDefault="00F42901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hd w:val="clear" w:color="auto" w:fill="FFFFFF"/>
        </w:rPr>
        <w:drawing>
          <wp:inline distT="0" distB="0" distL="0" distR="0">
            <wp:extent cx="6111875" cy="8662670"/>
            <wp:effectExtent l="0" t="0" r="0" b="0"/>
            <wp:docPr id="6" name="Рисунок 6" descr="C:\Documents and Settings\User\Local Settings\Temporary Internet Files\Content.Word\ПГУ схемы и компоновки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Local Settings\Temporary Internet Files\Content.Word\ПГУ схемы и компоновки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0" w:rsidRDefault="00F42901" w:rsidP="00294FD0">
      <w:pPr>
        <w:tabs>
          <w:tab w:val="left" w:pos="5723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 xml:space="preserve">Рекомендации по </w:t>
      </w:r>
      <w:r w:rsidR="0091469C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монтажу</w:t>
      </w:r>
      <w:r w:rsidR="00294FD0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и регулировке </w:t>
      </w:r>
    </w:p>
    <w:p w:rsidR="00F42901" w:rsidRDefault="00294FD0" w:rsidP="00294FD0">
      <w:pPr>
        <w:tabs>
          <w:tab w:val="left" w:pos="5723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привода управления сцеплением</w:t>
      </w:r>
    </w:p>
    <w:p w:rsidR="00294FD0" w:rsidRDefault="00294FD0" w:rsidP="00294FD0">
      <w:pPr>
        <w:tabs>
          <w:tab w:val="left" w:pos="5723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834C3D" w:rsidRDefault="00834C3D" w:rsidP="00834C3D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121.1609010/-10</w:t>
      </w:r>
    </w:p>
    <w:p w:rsidR="00834C3D" w:rsidRDefault="00294FD0" w:rsidP="00F42901">
      <w:pPr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Регулировку привода управления сцеплением необходимо производить в следующей последовательности:</w:t>
      </w:r>
    </w:p>
    <w:p w:rsidR="00294FD0" w:rsidRDefault="00294FD0" w:rsidP="00294FD0">
      <w:pPr>
        <w:pStyle w:val="ac"/>
        <w:numPr>
          <w:ilvl w:val="0"/>
          <w:numId w:val="4"/>
        </w:num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Отрегулировать свободное перемещение педали сцепления в пределах 4 – 8 мм, что соответствует зазору 0,5 – 1,0 мм</w:t>
      </w:r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между толкателем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 </w:t>
      </w:r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 </w:t>
      </w:r>
      <w:proofErr w:type="spellStart"/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>поршнём</w:t>
      </w:r>
      <w:proofErr w:type="spellEnd"/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 </w:t>
      </w:r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>главного цилиндра выключения сцепления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(см. Рисунок 3)</w:t>
      </w:r>
      <w:r w:rsidR="00B400D0">
        <w:rPr>
          <w:rFonts w:ascii="Times New Roman" w:eastAsia="Times New Roman" w:hAnsi="Times New Roman" w:cs="Times New Roman"/>
          <w:sz w:val="28"/>
          <w:shd w:val="clear" w:color="auto" w:fill="FFFFFF"/>
        </w:rPr>
        <w:t>, для чего:</w:t>
      </w:r>
    </w:p>
    <w:p w:rsidR="00B400D0" w:rsidRDefault="00B400D0" w:rsidP="00B400D0">
      <w:pPr>
        <w:pStyle w:val="ac"/>
        <w:spacing w:after="225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вывернуть верхний регулировочный болт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 (см. Рисунок 4)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педали сцепления до упора педали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кронштейн педали;</w:t>
      </w:r>
    </w:p>
    <w:p w:rsidR="00B400D0" w:rsidRDefault="00B400D0" w:rsidP="00B400D0">
      <w:pPr>
        <w:pStyle w:val="ac"/>
        <w:spacing w:after="225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соединить вилку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 (см. Рисунок 3)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толкателя поршня главного цилиндра выключения сцепления с педалью сцепления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1 (см. Рисунок 4)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</w:p>
    <w:p w:rsidR="00B400D0" w:rsidRDefault="00B400D0" w:rsidP="00B400D0">
      <w:pPr>
        <w:pStyle w:val="ac"/>
        <w:spacing w:after="225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лёгким рукой на педаль выбрать зазор между толкателем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поршнём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главного цилиндра и ввернуть верхний регулировочный болт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 (см. Рисунок 4)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 упора в кронштейн педали;</w:t>
      </w:r>
    </w:p>
    <w:p w:rsidR="00B400D0" w:rsidRDefault="00B400D0" w:rsidP="00B400D0">
      <w:pPr>
        <w:pStyle w:val="ac"/>
        <w:spacing w:after="225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вывернуть верхний регулировочный болт на 0,5 – 1 оборота, что соответствует свободному перемещению крайней точки резиновой площадки детали 4 – 8 мм, болт контрить.</w:t>
      </w:r>
    </w:p>
    <w:p w:rsidR="00B400D0" w:rsidRDefault="00B400D0" w:rsidP="003A20B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</w:t>
      </w:r>
      <w:r w:rsidR="003A20B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Отрегулировать полный ход педали сцепления нижним регулировочным болтом</w:t>
      </w:r>
      <w:r w:rsidR="003A20B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 (см. Рисунок 4) </w:t>
      </w:r>
      <w:r w:rsidR="003A20B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пределах 175 мм </w:t>
      </w:r>
      <w:r w:rsidR="003A20B5">
        <w:rPr>
          <w:rFonts w:ascii="Times New Roman" w:eastAsia="Times New Roman" w:hAnsi="Times New Roman" w:cs="Times New Roman"/>
          <w:sz w:val="28"/>
          <w:shd w:val="clear" w:color="auto" w:fill="FFFFFF"/>
          <w:lang w:val="en-US"/>
        </w:rPr>
        <w:t>min</w:t>
      </w:r>
      <w:r w:rsidR="003A20B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хорде. При невозможности вышеуказанной регулировки полного хода педали необходимо его отрегулировать в следующем порядке:</w:t>
      </w:r>
    </w:p>
    <w:p w:rsidR="003A20B5" w:rsidRDefault="003A20B5" w:rsidP="003A20B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- вывернуть верхний регулировочный болт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3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</w:p>
    <w:p w:rsidR="003A20B5" w:rsidRDefault="003A20B5" w:rsidP="003A20B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- изменить длину толкателя поршня главного цилиндра, выворачивая его из вилки (один оборот толкателя равен увеличению полного хода педали на 6 – 7 мм), толкатель контрить.</w:t>
      </w:r>
    </w:p>
    <w:p w:rsidR="003A20B5" w:rsidRDefault="003A20B5" w:rsidP="003A20B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Отрегулировать свободное перемещение и полный ход педали, как указано выше.</w:t>
      </w:r>
    </w:p>
    <w:p w:rsidR="003A20B5" w:rsidRDefault="003A20B5" w:rsidP="003A20B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3A20B5" w:rsidRPr="00A806E3" w:rsidRDefault="00A806E3" w:rsidP="00A806E3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Проконтролировать, а при необходимости отрегулировать</w:t>
      </w:r>
      <w:r w:rsidR="003A20B5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размер С -</w:t>
      </w:r>
      <w:r w:rsidR="003A20B5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начальное положение штока относительно корпуса УПГ в пределах 53… 57 мм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(см. Рисунок 5) </w:t>
      </w:r>
      <w:r w:rsidR="003A20B5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>при соблюдении возможного размера выворачивания вилки из штока в пределах</w:t>
      </w:r>
      <w:proofErr w:type="gramStart"/>
      <w:r w:rsidR="003A20B5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В</w:t>
      </w:r>
      <w:proofErr w:type="gramEnd"/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=</w:t>
      </w:r>
      <w:r w:rsidR="003A20B5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>11…30 мм, для чего:</w:t>
      </w:r>
    </w:p>
    <w:p w:rsidR="003A20B5" w:rsidRDefault="00A806E3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расконтрить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гайку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штоке;</w:t>
      </w:r>
    </w:p>
    <w:p w:rsidR="00A806E3" w:rsidRDefault="00A806E3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вращать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гидропневмопоршень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лыски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после чего гайку законтрить.</w:t>
      </w:r>
    </w:p>
    <w:p w:rsidR="00A806E3" w:rsidRDefault="00A806E3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Эта регулировка обеспечивает ход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гидропневмопоршня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пределах размера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А</w:t>
      </w:r>
      <w:proofErr w:type="gramEnd"/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=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27…31 мм и работу привода до полного износа фрикционных накладок ведомого диска. Проверку производить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нажатием на педаль сцепления и линейкой определить ход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гидропневмопоршня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CC76FD" w:rsidRDefault="00CC76FD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806E3" w:rsidRDefault="00A806E3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случае невозможности обеспечит размер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С</w:t>
      </w:r>
      <w:proofErr w:type="gramEnd"/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хода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гидропневмопоршня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27…31 мм с соблюдением </w:t>
      </w:r>
      <w:r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размера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</w:t>
      </w:r>
      <w:r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>выворачивания вилки из штока в пределах 11…30 мм</w:t>
      </w:r>
      <w:r w:rsidR="0030111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необходимо рассоединить нижний конец рычага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 </w:t>
      </w:r>
      <w:r w:rsidR="0030111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от вилки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 </w:t>
      </w:r>
      <w:r w:rsidR="00301119">
        <w:rPr>
          <w:rFonts w:ascii="Times New Roman" w:eastAsia="Times New Roman" w:hAnsi="Times New Roman" w:cs="Times New Roman"/>
          <w:sz w:val="28"/>
          <w:shd w:val="clear" w:color="auto" w:fill="FFFFFF"/>
        </w:rPr>
        <w:t>УПГ и переместить рычаг на валу включения сцепления на один шлиц.</w:t>
      </w:r>
    </w:p>
    <w:p w:rsidR="00301119" w:rsidRDefault="00301119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После чего вновь отрегулировать размер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С</w:t>
      </w:r>
      <w:proofErr w:type="gramEnd"/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>начально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го</w:t>
      </w:r>
      <w:r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положени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</w:t>
      </w:r>
      <w:r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штока относительно корпуса УПГ в пределах 53… 57 мм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проверить ход штока, который должен быть в пределах размера </w:t>
      </w:r>
      <w:r w:rsidR="00582FE8">
        <w:rPr>
          <w:rFonts w:ascii="Times New Roman" w:eastAsia="Times New Roman" w:hAnsi="Times New Roman" w:cs="Times New Roman"/>
          <w:sz w:val="28"/>
          <w:shd w:val="clear" w:color="auto" w:fill="FFFFFF"/>
        </w:rPr>
        <w:t>А=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27…31 мм.</w:t>
      </w:r>
    </w:p>
    <w:p w:rsidR="00301119" w:rsidRDefault="00301119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При установке УПГ на </w:t>
      </w:r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новый двигатель (или установке нового ведомого диска </w:t>
      </w:r>
      <w:proofErr w:type="spellStart"/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гидропневмопоршень</w:t>
      </w:r>
      <w:proofErr w:type="spellEnd"/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занимает среднее положение в цилиндре.</w:t>
      </w:r>
      <w:proofErr w:type="gramEnd"/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мере износа фрикционных накладок </w:t>
      </w:r>
      <w:proofErr w:type="spellStart"/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гидропоршень</w:t>
      </w:r>
      <w:proofErr w:type="spellEnd"/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перемещается вправо до упора в заднюю стенку цилиндра, при этом размер </w:t>
      </w:r>
      <w:r w:rsidR="00A979E3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>положени</w:t>
      </w:r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>я</w:t>
      </w:r>
      <w:r w:rsidR="00A979E3" w:rsidRPr="00A806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штока относительно корпуса УПГ</w:t>
      </w:r>
      <w:r w:rsidR="00A979E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должен быть не менее 20 мм (фрикционные накладки требуют замены).</w:t>
      </w:r>
    </w:p>
    <w:p w:rsidR="00A979E3" w:rsidRPr="003A20B5" w:rsidRDefault="00A979E3" w:rsidP="00A806E3">
      <w:pPr>
        <w:pStyle w:val="ac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При установке УПГ производства ПАО «ПААЗ», дополнительная регулировка не требуется. </w:t>
      </w:r>
    </w:p>
    <w:p w:rsidR="003A20B5" w:rsidRDefault="003A20B5" w:rsidP="00B400D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979E3" w:rsidRDefault="00A979E3" w:rsidP="00A979E3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DB6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лители привода управления сцеплением пневмогидравлические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14.1609010/-10/-20/-30/-40/-50</w:t>
      </w:r>
    </w:p>
    <w:p w:rsidR="00A979E3" w:rsidRDefault="00A979E3" w:rsidP="00566D70">
      <w:pPr>
        <w:spacing w:after="225" w:line="240" w:lineRule="auto"/>
        <w:ind w:left="993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Регулировку привода управления сцеплением необходимо производить в  последовательности, как и УПГ </w:t>
      </w:r>
      <w:r w:rsidRPr="002E55F5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121.1609010/-10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за исключением раздела 3, поскольку при фланцевом подсоединении УПГ обеспечение необходим</w:t>
      </w:r>
      <w:r w:rsidR="00566D70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>ого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="00566D70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расположения </w:t>
      </w:r>
      <w:proofErr w:type="spellStart"/>
      <w:r w:rsidR="00566D70">
        <w:rPr>
          <w:rFonts w:ascii="Times New Roman" w:eastAsia="Times New Roman" w:hAnsi="Times New Roman" w:cs="Times New Roman"/>
          <w:sz w:val="28"/>
          <w:shd w:val="clear" w:color="auto" w:fill="FFFFFF"/>
        </w:rPr>
        <w:t>гидропневмопоршеня</w:t>
      </w:r>
      <w:proofErr w:type="spellEnd"/>
      <w:r w:rsidR="00566D7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относительно корпуса</w:t>
      </w:r>
      <w:r w:rsidR="00566D70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УПГ, а также его ход обеспечиваются конструктивно.</w:t>
      </w:r>
    </w:p>
    <w:p w:rsidR="00582FE8" w:rsidRDefault="00582FE8" w:rsidP="00566D70">
      <w:pPr>
        <w:spacing w:after="225" w:line="240" w:lineRule="auto"/>
        <w:ind w:left="993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86910" cy="4954905"/>
            <wp:effectExtent l="0" t="0" r="0" b="0"/>
            <wp:docPr id="2" name="Рисунок 2" descr="C:\Documents and Settings\User\Рабочий стол\Протокол квалификационных испыт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 квалификационных испытаний 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FD" w:rsidRPr="003A20B5" w:rsidRDefault="00CC76FD" w:rsidP="00566D70">
      <w:pPr>
        <w:spacing w:after="225" w:line="240" w:lineRule="auto"/>
        <w:ind w:left="993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3912781" cy="4029739"/>
            <wp:effectExtent l="0" t="0" r="0" b="0"/>
            <wp:docPr id="1" name="Рисунок 1" descr="C:\Documents and Settings\User\Рабочий стол\Протокол квалификационных 2 испыт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 квалификационных 2 испытаний 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40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6FD" w:rsidRPr="003A20B5" w:rsidSect="00F03A1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433" w:rsidRDefault="000E5433" w:rsidP="0042768D">
      <w:pPr>
        <w:spacing w:after="0" w:line="240" w:lineRule="auto"/>
      </w:pPr>
      <w:r>
        <w:separator/>
      </w:r>
    </w:p>
  </w:endnote>
  <w:endnote w:type="continuationSeparator" w:id="0">
    <w:p w:rsidR="000E5433" w:rsidRDefault="000E5433" w:rsidP="0042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433" w:rsidRDefault="000E5433" w:rsidP="0042768D">
      <w:pPr>
        <w:spacing w:after="0" w:line="240" w:lineRule="auto"/>
      </w:pPr>
      <w:r>
        <w:separator/>
      </w:r>
    </w:p>
  </w:footnote>
  <w:footnote w:type="continuationSeparator" w:id="0">
    <w:p w:rsidR="000E5433" w:rsidRDefault="000E5433" w:rsidP="00427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44AA"/>
    <w:multiLevelType w:val="hybridMultilevel"/>
    <w:tmpl w:val="A1E4318C"/>
    <w:lvl w:ilvl="0" w:tplc="7F8462B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113723"/>
    <w:multiLevelType w:val="multilevel"/>
    <w:tmpl w:val="E11A4F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9171D2"/>
    <w:multiLevelType w:val="multilevel"/>
    <w:tmpl w:val="B96A96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D71AE1"/>
    <w:multiLevelType w:val="hybridMultilevel"/>
    <w:tmpl w:val="3F366F7A"/>
    <w:lvl w:ilvl="0" w:tplc="4C0E2C0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9C26154"/>
    <w:multiLevelType w:val="multilevel"/>
    <w:tmpl w:val="568CC3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2098"/>
    <w:rsid w:val="00053730"/>
    <w:rsid w:val="00072098"/>
    <w:rsid w:val="000E5433"/>
    <w:rsid w:val="00125FD9"/>
    <w:rsid w:val="001F6D1F"/>
    <w:rsid w:val="00242659"/>
    <w:rsid w:val="00294FD0"/>
    <w:rsid w:val="002E55F5"/>
    <w:rsid w:val="00301119"/>
    <w:rsid w:val="003A20B5"/>
    <w:rsid w:val="003C7FA9"/>
    <w:rsid w:val="0042768D"/>
    <w:rsid w:val="00467CC5"/>
    <w:rsid w:val="00566D70"/>
    <w:rsid w:val="00582FE8"/>
    <w:rsid w:val="005A41C8"/>
    <w:rsid w:val="00805A5F"/>
    <w:rsid w:val="00834C3D"/>
    <w:rsid w:val="0083792E"/>
    <w:rsid w:val="008410C2"/>
    <w:rsid w:val="00844549"/>
    <w:rsid w:val="0091469C"/>
    <w:rsid w:val="009861DE"/>
    <w:rsid w:val="00A806E3"/>
    <w:rsid w:val="00A979E3"/>
    <w:rsid w:val="00AA55D1"/>
    <w:rsid w:val="00B06D47"/>
    <w:rsid w:val="00B400D0"/>
    <w:rsid w:val="00CC76FD"/>
    <w:rsid w:val="00CE0679"/>
    <w:rsid w:val="00DC1091"/>
    <w:rsid w:val="00F03A1A"/>
    <w:rsid w:val="00F407AA"/>
    <w:rsid w:val="00F42901"/>
    <w:rsid w:val="00FE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E55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E55F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laceholder Text"/>
    <w:basedOn w:val="a0"/>
    <w:uiPriority w:val="99"/>
    <w:semiHidden/>
    <w:rsid w:val="002E55F5"/>
    <w:rPr>
      <w:color w:val="808080"/>
    </w:rPr>
  </w:style>
  <w:style w:type="paragraph" w:styleId="a8">
    <w:name w:val="header"/>
    <w:basedOn w:val="a"/>
    <w:link w:val="a9"/>
    <w:uiPriority w:val="99"/>
    <w:unhideWhenUsed/>
    <w:rsid w:val="0042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768D"/>
  </w:style>
  <w:style w:type="paragraph" w:styleId="aa">
    <w:name w:val="footer"/>
    <w:basedOn w:val="a"/>
    <w:link w:val="ab"/>
    <w:uiPriority w:val="99"/>
    <w:unhideWhenUsed/>
    <w:rsid w:val="0042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768D"/>
  </w:style>
  <w:style w:type="paragraph" w:styleId="ac">
    <w:name w:val="List Paragraph"/>
    <w:basedOn w:val="a"/>
    <w:uiPriority w:val="34"/>
    <w:qFormat/>
    <w:rsid w:val="00294F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5228E-EB9C-4B38-B11A-478DC9C9B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2016-04-20T07:17:00Z</dcterms:created>
  <dcterms:modified xsi:type="dcterms:W3CDTF">2016-05-11T10:49:00Z</dcterms:modified>
</cp:coreProperties>
</file>